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4A1CDE" w:rsidRPr="00A82E29" w:rsidRDefault="004A1CDE" w:rsidP="004A1CDE">
      <w:pPr>
        <w:ind w:right="4819" w:firstLine="709"/>
        <w:jc w:val="center"/>
        <w:rPr>
          <w:rStyle w:val="s1"/>
          <w:color w:val="000000" w:themeColor="text1"/>
          <w:sz w:val="28"/>
          <w:szCs w:val="28"/>
        </w:rPr>
      </w:pP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FA145D">
        <w:rPr>
          <w:b/>
          <w:bCs/>
          <w:color w:val="000000"/>
          <w:sz w:val="28"/>
          <w:szCs w:val="28"/>
        </w:rPr>
        <w:t>Кредиттік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бюромен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активтер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мен </w:t>
      </w:r>
      <w:proofErr w:type="spellStart"/>
      <w:r w:rsidRPr="00FA145D">
        <w:rPr>
          <w:b/>
          <w:bCs/>
          <w:color w:val="000000"/>
          <w:sz w:val="28"/>
          <w:szCs w:val="28"/>
        </w:rPr>
        <w:t>міндеттемелер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туралы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FA145D">
        <w:rPr>
          <w:b/>
          <w:bCs/>
          <w:color w:val="000000"/>
          <w:sz w:val="28"/>
          <w:szCs w:val="28"/>
        </w:rPr>
        <w:t>кірістер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мен </w:t>
      </w:r>
      <w:proofErr w:type="spellStart"/>
      <w:r w:rsidRPr="00FA145D">
        <w:rPr>
          <w:b/>
          <w:bCs/>
          <w:color w:val="000000"/>
          <w:sz w:val="28"/>
          <w:szCs w:val="28"/>
        </w:rPr>
        <w:t>мүлік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туралы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декларацияны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ұсыну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жөніндегі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міндеті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туындаған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жеке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тұлғалардың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коллекторлық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және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(</w:t>
      </w:r>
      <w:proofErr w:type="spellStart"/>
      <w:r w:rsidRPr="00FA145D">
        <w:rPr>
          <w:b/>
          <w:bCs/>
          <w:color w:val="000000"/>
          <w:sz w:val="28"/>
          <w:szCs w:val="28"/>
        </w:rPr>
        <w:t>немесе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) </w:t>
      </w:r>
      <w:proofErr w:type="spellStart"/>
      <w:r w:rsidRPr="00FA145D">
        <w:rPr>
          <w:b/>
          <w:bCs/>
          <w:color w:val="000000"/>
          <w:sz w:val="28"/>
          <w:szCs w:val="28"/>
        </w:rPr>
        <w:t>микроқаржы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ұйымдарының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алдындағы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берешегі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бойынша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кредиттік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есептен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мәліметтерін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мемлекеттік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кіріс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A145D">
        <w:rPr>
          <w:b/>
          <w:bCs/>
          <w:color w:val="000000"/>
          <w:sz w:val="28"/>
          <w:szCs w:val="28"/>
        </w:rPr>
        <w:t>органдарына</w:t>
      </w:r>
      <w:proofErr w:type="spellEnd"/>
      <w:r w:rsidRPr="00FA145D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FA145D">
        <w:rPr>
          <w:b/>
          <w:bCs/>
          <w:color w:val="000000"/>
          <w:sz w:val="28"/>
          <w:szCs w:val="28"/>
        </w:rPr>
        <w:t>ұсыну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қағидалары</w:t>
      </w:r>
      <w:proofErr w:type="spellEnd"/>
      <w:r>
        <w:rPr>
          <w:b/>
          <w:bCs/>
          <w:color w:val="000000"/>
          <w:sz w:val="28"/>
          <w:szCs w:val="28"/>
        </w:rPr>
        <w:t xml:space="preserve"> мен </w:t>
      </w:r>
      <w:proofErr w:type="spellStart"/>
      <w:r>
        <w:rPr>
          <w:b/>
          <w:bCs/>
          <w:color w:val="000000"/>
          <w:sz w:val="28"/>
          <w:szCs w:val="28"/>
        </w:rPr>
        <w:t>нысанын</w:t>
      </w:r>
      <w:proofErr w:type="spellEnd"/>
      <w:r>
        <w:rPr>
          <w:b/>
          <w:bCs/>
          <w:color w:val="000000"/>
          <w:sz w:val="28"/>
          <w:szCs w:val="28"/>
        </w:rPr>
        <w:t xml:space="preserve"> бек</w:t>
      </w:r>
      <w:r>
        <w:rPr>
          <w:b/>
          <w:bCs/>
          <w:color w:val="000000"/>
          <w:sz w:val="28"/>
          <w:szCs w:val="28"/>
          <w:lang w:val="kk-KZ"/>
        </w:rPr>
        <w:t>іту</w:t>
      </w:r>
      <w:r w:rsidRPr="00FA145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A145D">
        <w:rPr>
          <w:b/>
          <w:bCs/>
          <w:color w:val="000000"/>
          <w:sz w:val="28"/>
          <w:szCs w:val="28"/>
        </w:rPr>
        <w:t>туралы</w:t>
      </w:r>
      <w:proofErr w:type="spellEnd"/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t> </w:t>
      </w:r>
    </w:p>
    <w:p w:rsidR="004A1CDE" w:rsidRPr="00AD564D" w:rsidRDefault="004A1CDE" w:rsidP="004A1CDE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>
        <w:rPr>
          <w:color w:val="202124"/>
          <w:sz w:val="28"/>
          <w:szCs w:val="28"/>
        </w:rPr>
        <w:t>«</w:t>
      </w:r>
      <w:proofErr w:type="spellStart"/>
      <w:r w:rsidRPr="00AD564D">
        <w:rPr>
          <w:color w:val="202124"/>
          <w:sz w:val="28"/>
          <w:szCs w:val="28"/>
        </w:rPr>
        <w:t>Салық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және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бюджетке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төленетін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ба</w:t>
      </w:r>
      <w:r>
        <w:rPr>
          <w:color w:val="202124"/>
          <w:sz w:val="28"/>
          <w:szCs w:val="28"/>
        </w:rPr>
        <w:t>сқа</w:t>
      </w:r>
      <w:proofErr w:type="spellEnd"/>
      <w:r>
        <w:rPr>
          <w:color w:val="202124"/>
          <w:sz w:val="28"/>
          <w:szCs w:val="28"/>
        </w:rPr>
        <w:t xml:space="preserve"> да </w:t>
      </w:r>
      <w:proofErr w:type="spellStart"/>
      <w:r>
        <w:rPr>
          <w:color w:val="202124"/>
          <w:sz w:val="28"/>
          <w:szCs w:val="28"/>
        </w:rPr>
        <w:t>міндетті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төлемдер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>»</w:t>
      </w:r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Қазақстан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Республика</w:t>
      </w:r>
      <w:r>
        <w:rPr>
          <w:color w:val="202124"/>
          <w:sz w:val="28"/>
          <w:szCs w:val="28"/>
        </w:rPr>
        <w:t>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Кодексінің</w:t>
      </w:r>
      <w:proofErr w:type="spellEnd"/>
      <w:r>
        <w:rPr>
          <w:color w:val="202124"/>
          <w:sz w:val="28"/>
          <w:szCs w:val="28"/>
        </w:rPr>
        <w:t xml:space="preserve"> (</w:t>
      </w:r>
      <w:proofErr w:type="spellStart"/>
      <w:r>
        <w:rPr>
          <w:color w:val="202124"/>
          <w:sz w:val="28"/>
          <w:szCs w:val="28"/>
        </w:rPr>
        <w:t>Салық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кодексі</w:t>
      </w:r>
      <w:proofErr w:type="spellEnd"/>
      <w:r>
        <w:rPr>
          <w:color w:val="202124"/>
          <w:sz w:val="28"/>
          <w:szCs w:val="28"/>
        </w:rPr>
        <w:t xml:space="preserve">) 26-бабының 30 </w:t>
      </w:r>
      <w:proofErr w:type="spellStart"/>
      <w:r>
        <w:rPr>
          <w:color w:val="202124"/>
          <w:sz w:val="28"/>
          <w:szCs w:val="28"/>
        </w:rPr>
        <w:t>тармағына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және</w:t>
      </w:r>
      <w:proofErr w:type="spellEnd"/>
      <w:r>
        <w:rPr>
          <w:color w:val="202124"/>
          <w:sz w:val="28"/>
          <w:szCs w:val="28"/>
        </w:rPr>
        <w:t xml:space="preserve"> </w:t>
      </w:r>
      <w:bookmarkStart w:id="0" w:name="_GoBack"/>
      <w:bookmarkEnd w:id="0"/>
      <w:r>
        <w:rPr>
          <w:color w:val="202124"/>
          <w:sz w:val="28"/>
          <w:szCs w:val="28"/>
        </w:rPr>
        <w:t>«</w:t>
      </w:r>
      <w:proofErr w:type="spellStart"/>
      <w:r w:rsidRPr="00AD564D">
        <w:rPr>
          <w:color w:val="202124"/>
          <w:sz w:val="28"/>
          <w:szCs w:val="28"/>
        </w:rPr>
        <w:t>Мемлекеттік</w:t>
      </w:r>
      <w:proofErr w:type="spellEnd"/>
      <w:r w:rsidRPr="00AD564D">
        <w:rPr>
          <w:color w:val="202124"/>
          <w:sz w:val="28"/>
          <w:szCs w:val="28"/>
        </w:rPr>
        <w:t xml:space="preserve"> статистика </w:t>
      </w:r>
      <w:proofErr w:type="spellStart"/>
      <w:r w:rsidRPr="00AD564D"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 xml:space="preserve">» </w:t>
      </w:r>
      <w:proofErr w:type="spellStart"/>
      <w:r w:rsidRPr="00AD564D">
        <w:rPr>
          <w:color w:val="202124"/>
          <w:sz w:val="28"/>
          <w:szCs w:val="28"/>
        </w:rPr>
        <w:t>Қазақстан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Республикасы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Заңы</w:t>
      </w:r>
      <w:r>
        <w:rPr>
          <w:color w:val="202124"/>
          <w:sz w:val="28"/>
          <w:szCs w:val="28"/>
        </w:rPr>
        <w:t>ның</w:t>
      </w:r>
      <w:proofErr w:type="spellEnd"/>
      <w:r>
        <w:rPr>
          <w:color w:val="202124"/>
          <w:sz w:val="28"/>
          <w:szCs w:val="28"/>
        </w:rPr>
        <w:t xml:space="preserve">                    16-бабының 3 </w:t>
      </w:r>
      <w:proofErr w:type="spellStart"/>
      <w:r>
        <w:rPr>
          <w:color w:val="202124"/>
          <w:sz w:val="28"/>
          <w:szCs w:val="28"/>
        </w:rPr>
        <w:t>тармағының</w:t>
      </w:r>
      <w:proofErr w:type="spellEnd"/>
      <w:r>
        <w:rPr>
          <w:color w:val="202124"/>
          <w:sz w:val="28"/>
          <w:szCs w:val="28"/>
        </w:rPr>
        <w:t xml:space="preserve"> 2) </w:t>
      </w:r>
      <w:proofErr w:type="spellStart"/>
      <w:r>
        <w:rPr>
          <w:color w:val="202124"/>
          <w:sz w:val="28"/>
          <w:szCs w:val="28"/>
        </w:rPr>
        <w:t>тармақшасына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 w:rsidRPr="00AD564D">
        <w:rPr>
          <w:color w:val="202124"/>
          <w:sz w:val="28"/>
          <w:szCs w:val="28"/>
        </w:rPr>
        <w:t>сәйкес</w:t>
      </w:r>
      <w:proofErr w:type="spellEnd"/>
      <w:r w:rsidRPr="00AD564D">
        <w:rPr>
          <w:color w:val="202124"/>
          <w:sz w:val="28"/>
          <w:szCs w:val="28"/>
        </w:rPr>
        <w:t xml:space="preserve"> </w:t>
      </w:r>
      <w:r>
        <w:rPr>
          <w:b/>
          <w:color w:val="202124"/>
          <w:sz w:val="28"/>
          <w:szCs w:val="28"/>
        </w:rPr>
        <w:t>БҰЙЫРАМЫН:</w:t>
      </w:r>
    </w:p>
    <w:p w:rsidR="004A1CDE" w:rsidRPr="003F62B9" w:rsidRDefault="004A1CDE" w:rsidP="004A1CDE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1. </w:t>
      </w:r>
      <w:proofErr w:type="spellStart"/>
      <w:r w:rsidRPr="003F62B9">
        <w:rPr>
          <w:color w:val="202124"/>
          <w:sz w:val="28"/>
          <w:szCs w:val="28"/>
        </w:rPr>
        <w:t>Мыналар</w:t>
      </w:r>
      <w:proofErr w:type="spellEnd"/>
      <w:r w:rsidRPr="003F62B9">
        <w:rPr>
          <w:color w:val="202124"/>
          <w:sz w:val="28"/>
          <w:szCs w:val="28"/>
        </w:rPr>
        <w:t>:</w:t>
      </w:r>
    </w:p>
    <w:p w:rsidR="004A1CDE" w:rsidRPr="003F62B9" w:rsidRDefault="004A1CDE" w:rsidP="004A1CDE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1) осы </w:t>
      </w:r>
      <w:proofErr w:type="spellStart"/>
      <w:r w:rsidRPr="003F62B9">
        <w:rPr>
          <w:color w:val="202124"/>
          <w:sz w:val="28"/>
          <w:szCs w:val="28"/>
        </w:rPr>
        <w:t>бұйрыққа</w:t>
      </w:r>
      <w:proofErr w:type="spellEnd"/>
      <w:r w:rsidRPr="003F62B9">
        <w:rPr>
          <w:color w:val="202124"/>
          <w:sz w:val="28"/>
          <w:szCs w:val="28"/>
        </w:rPr>
        <w:t xml:space="preserve"> 1-қосымшаға </w:t>
      </w:r>
      <w:proofErr w:type="spellStart"/>
      <w:r w:rsidRPr="003F62B9">
        <w:rPr>
          <w:color w:val="202124"/>
          <w:sz w:val="28"/>
          <w:szCs w:val="28"/>
        </w:rPr>
        <w:t>сәйкес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кредиттік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бюромен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активтер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міндеттемелер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, </w:t>
      </w:r>
      <w:proofErr w:type="spellStart"/>
      <w:r w:rsidRPr="003079CC">
        <w:rPr>
          <w:bCs/>
          <w:color w:val="000000"/>
          <w:sz w:val="28"/>
          <w:szCs w:val="28"/>
        </w:rPr>
        <w:t>кірістер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мүлік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декларацияны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ұсыну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жөніндегі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міндеті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туындаған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жеке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тұлғалардың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коллекторлық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және</w:t>
      </w:r>
      <w:proofErr w:type="spellEnd"/>
      <w:r w:rsidRPr="003079CC">
        <w:rPr>
          <w:bCs/>
          <w:color w:val="000000"/>
          <w:sz w:val="28"/>
          <w:szCs w:val="28"/>
        </w:rPr>
        <w:t xml:space="preserve"> (</w:t>
      </w:r>
      <w:proofErr w:type="spellStart"/>
      <w:r w:rsidRPr="003079CC">
        <w:rPr>
          <w:bCs/>
          <w:color w:val="000000"/>
          <w:sz w:val="28"/>
          <w:szCs w:val="28"/>
        </w:rPr>
        <w:t>немесе</w:t>
      </w:r>
      <w:proofErr w:type="spellEnd"/>
      <w:r w:rsidRPr="003079CC">
        <w:rPr>
          <w:bCs/>
          <w:color w:val="000000"/>
          <w:sz w:val="28"/>
          <w:szCs w:val="28"/>
        </w:rPr>
        <w:t xml:space="preserve">) </w:t>
      </w:r>
      <w:proofErr w:type="spellStart"/>
      <w:r w:rsidRPr="003079CC">
        <w:rPr>
          <w:bCs/>
          <w:color w:val="000000"/>
          <w:sz w:val="28"/>
          <w:szCs w:val="28"/>
        </w:rPr>
        <w:t>микроқаржы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ұйымдарының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алдындағы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берешегі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бойынша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кредиттік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есептен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мәліметтерін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мемлекеттік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кіріс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органдарына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ұсыну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қағидалары</w:t>
      </w:r>
      <w:proofErr w:type="spellEnd"/>
      <w:r w:rsidRPr="003079CC">
        <w:rPr>
          <w:color w:val="202124"/>
          <w:sz w:val="28"/>
          <w:szCs w:val="28"/>
        </w:rPr>
        <w:t xml:space="preserve">; 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2) осы </w:t>
      </w:r>
      <w:proofErr w:type="spellStart"/>
      <w:r w:rsidRPr="003F62B9">
        <w:rPr>
          <w:color w:val="202124"/>
          <w:sz w:val="28"/>
          <w:szCs w:val="28"/>
        </w:rPr>
        <w:t>бұйрыққа</w:t>
      </w:r>
      <w:proofErr w:type="spellEnd"/>
      <w:r w:rsidRPr="003F62B9">
        <w:rPr>
          <w:color w:val="202124"/>
          <w:sz w:val="28"/>
          <w:szCs w:val="28"/>
        </w:rPr>
        <w:t xml:space="preserve"> 2-қосымшаға </w:t>
      </w:r>
      <w:proofErr w:type="spellStart"/>
      <w:r w:rsidRPr="003F62B9">
        <w:rPr>
          <w:color w:val="202124"/>
          <w:sz w:val="28"/>
          <w:szCs w:val="28"/>
        </w:rPr>
        <w:t>сәйкес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активтер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міндеттемелер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, </w:t>
      </w:r>
      <w:proofErr w:type="spellStart"/>
      <w:r w:rsidRPr="003079CC">
        <w:rPr>
          <w:bCs/>
          <w:color w:val="000000"/>
          <w:sz w:val="28"/>
          <w:szCs w:val="28"/>
        </w:rPr>
        <w:t>кірістер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мүлік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декларацияны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ұсыну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жөніндегі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міндеті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туындаған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жеке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тұлғалардың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коллекторлық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ұйымдарының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алдындағы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берешегі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бойынша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кредиттік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есептен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мәліметтері</w:t>
      </w:r>
      <w:r>
        <w:rPr>
          <w:bCs/>
          <w:color w:val="000000"/>
          <w:sz w:val="28"/>
          <w:szCs w:val="28"/>
        </w:rPr>
        <w:t>нің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нысаны</w:t>
      </w:r>
      <w:proofErr w:type="spellEnd"/>
      <w:r>
        <w:rPr>
          <w:bCs/>
          <w:color w:val="000000"/>
          <w:sz w:val="28"/>
          <w:szCs w:val="28"/>
        </w:rPr>
        <w:t xml:space="preserve">; </w:t>
      </w:r>
      <w:r w:rsidRPr="003F62B9">
        <w:rPr>
          <w:color w:val="202124"/>
          <w:sz w:val="28"/>
          <w:szCs w:val="28"/>
        </w:rPr>
        <w:t xml:space="preserve"> 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</w:rPr>
      </w:pPr>
      <w:r w:rsidRPr="003F62B9">
        <w:rPr>
          <w:color w:val="202124"/>
          <w:sz w:val="28"/>
          <w:szCs w:val="28"/>
        </w:rPr>
        <w:t xml:space="preserve">3) осы </w:t>
      </w:r>
      <w:proofErr w:type="spellStart"/>
      <w:r w:rsidRPr="003F62B9">
        <w:rPr>
          <w:color w:val="202124"/>
          <w:sz w:val="28"/>
          <w:szCs w:val="28"/>
        </w:rPr>
        <w:t>бұйрыққа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r>
        <w:rPr>
          <w:color w:val="202124"/>
          <w:sz w:val="28"/>
          <w:szCs w:val="28"/>
        </w:rPr>
        <w:t>3</w:t>
      </w:r>
      <w:r w:rsidRPr="003F62B9">
        <w:rPr>
          <w:color w:val="202124"/>
          <w:sz w:val="28"/>
          <w:szCs w:val="28"/>
        </w:rPr>
        <w:t xml:space="preserve">-қосымшаға </w:t>
      </w:r>
      <w:proofErr w:type="spellStart"/>
      <w:r w:rsidRPr="003F62B9">
        <w:rPr>
          <w:color w:val="202124"/>
          <w:sz w:val="28"/>
          <w:szCs w:val="28"/>
        </w:rPr>
        <w:t>сәйкес</w:t>
      </w:r>
      <w:proofErr w:type="spellEnd"/>
      <w:r w:rsidRPr="003F62B9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активтер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міндеттемелер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, </w:t>
      </w:r>
      <w:proofErr w:type="spellStart"/>
      <w:r w:rsidRPr="003079CC">
        <w:rPr>
          <w:bCs/>
          <w:color w:val="000000"/>
          <w:sz w:val="28"/>
          <w:szCs w:val="28"/>
        </w:rPr>
        <w:t>кірістер</w:t>
      </w:r>
      <w:proofErr w:type="spellEnd"/>
      <w:r w:rsidRPr="003079CC">
        <w:rPr>
          <w:bCs/>
          <w:color w:val="000000"/>
          <w:sz w:val="28"/>
          <w:szCs w:val="28"/>
        </w:rPr>
        <w:t xml:space="preserve"> мен </w:t>
      </w:r>
      <w:proofErr w:type="spellStart"/>
      <w:r w:rsidRPr="003079CC">
        <w:rPr>
          <w:bCs/>
          <w:color w:val="000000"/>
          <w:sz w:val="28"/>
          <w:szCs w:val="28"/>
        </w:rPr>
        <w:t>мүлік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туралы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декларацияны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ұсыну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жөніндегі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міндеті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туындаған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жеке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тұлғалардың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микроқаржы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ұйымдарының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алдындағы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берешегі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бойынша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кредиттік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есептен</w:t>
      </w:r>
      <w:proofErr w:type="spellEnd"/>
      <w:r w:rsidRPr="003079CC">
        <w:rPr>
          <w:bCs/>
          <w:color w:val="000000"/>
          <w:sz w:val="28"/>
          <w:szCs w:val="28"/>
        </w:rPr>
        <w:t xml:space="preserve"> </w:t>
      </w:r>
      <w:proofErr w:type="spellStart"/>
      <w:r w:rsidRPr="003079CC">
        <w:rPr>
          <w:bCs/>
          <w:color w:val="000000"/>
          <w:sz w:val="28"/>
          <w:szCs w:val="28"/>
        </w:rPr>
        <w:t>мәліметтері</w:t>
      </w:r>
      <w:r>
        <w:rPr>
          <w:bCs/>
          <w:color w:val="000000"/>
          <w:sz w:val="28"/>
          <w:szCs w:val="28"/>
        </w:rPr>
        <w:t>нің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нысаны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бекітілсін</w:t>
      </w:r>
      <w:proofErr w:type="spellEnd"/>
      <w:r>
        <w:rPr>
          <w:color w:val="202124"/>
          <w:sz w:val="28"/>
          <w:szCs w:val="28"/>
        </w:rPr>
        <w:t>.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2.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кірістер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комитеті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заңнамасында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белгіленген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тәртіппен</w:t>
      </w:r>
      <w:proofErr w:type="spellEnd"/>
      <w:r>
        <w:rPr>
          <w:color w:val="202124"/>
          <w:sz w:val="28"/>
          <w:szCs w:val="28"/>
        </w:rPr>
        <w:t>: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1) осы </w:t>
      </w:r>
      <w:proofErr w:type="spellStart"/>
      <w:r>
        <w:rPr>
          <w:color w:val="202124"/>
          <w:sz w:val="28"/>
          <w:szCs w:val="28"/>
        </w:rPr>
        <w:t>бұйрықтың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Әділет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тіркелуі</w:t>
      </w:r>
      <w:proofErr w:type="spellEnd"/>
      <w:r>
        <w:rPr>
          <w:color w:val="202124"/>
          <w:sz w:val="28"/>
          <w:szCs w:val="28"/>
        </w:rPr>
        <w:t>;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2) осы </w:t>
      </w:r>
      <w:proofErr w:type="spellStart"/>
      <w:r>
        <w:rPr>
          <w:color w:val="202124"/>
          <w:sz w:val="28"/>
          <w:szCs w:val="28"/>
        </w:rPr>
        <w:t>бұйрықты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ресми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жарияланғаннан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кейін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интернет-</w:t>
      </w:r>
      <w:proofErr w:type="spellStart"/>
      <w:r>
        <w:rPr>
          <w:color w:val="202124"/>
          <w:sz w:val="28"/>
          <w:szCs w:val="28"/>
        </w:rPr>
        <w:t>ресурсында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орналастыру</w:t>
      </w:r>
      <w:proofErr w:type="spellEnd"/>
      <w:r>
        <w:rPr>
          <w:color w:val="202124"/>
          <w:sz w:val="28"/>
          <w:szCs w:val="28"/>
        </w:rPr>
        <w:t>;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t xml:space="preserve">3) осы </w:t>
      </w:r>
      <w:proofErr w:type="spellStart"/>
      <w:r>
        <w:rPr>
          <w:color w:val="202124"/>
          <w:sz w:val="28"/>
          <w:szCs w:val="28"/>
        </w:rPr>
        <w:t>бұйрық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Республикасының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Әділет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мемлекеттік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тіркелгеннен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кейін</w:t>
      </w:r>
      <w:proofErr w:type="spellEnd"/>
      <w:r>
        <w:rPr>
          <w:color w:val="202124"/>
          <w:sz w:val="28"/>
          <w:szCs w:val="28"/>
        </w:rPr>
        <w:t xml:space="preserve"> он </w:t>
      </w:r>
      <w:proofErr w:type="spellStart"/>
      <w:r>
        <w:rPr>
          <w:color w:val="202124"/>
          <w:sz w:val="28"/>
          <w:szCs w:val="28"/>
        </w:rPr>
        <w:t>жұмыс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күні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ішінде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Қазақстан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Республикасы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Қаржы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министрлігінің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Заң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қызметі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департаментіне</w:t>
      </w:r>
      <w:proofErr w:type="spellEnd"/>
      <w:r>
        <w:rPr>
          <w:color w:val="202124"/>
          <w:sz w:val="28"/>
          <w:szCs w:val="28"/>
        </w:rPr>
        <w:t xml:space="preserve"> осы </w:t>
      </w:r>
      <w:proofErr w:type="spellStart"/>
      <w:r>
        <w:rPr>
          <w:color w:val="202124"/>
          <w:sz w:val="28"/>
          <w:szCs w:val="28"/>
        </w:rPr>
        <w:t>тармақтың</w:t>
      </w:r>
      <w:proofErr w:type="spellEnd"/>
      <w:r>
        <w:rPr>
          <w:color w:val="202124"/>
          <w:sz w:val="28"/>
          <w:szCs w:val="28"/>
        </w:rPr>
        <w:t xml:space="preserve"> 1) </w:t>
      </w:r>
      <w:proofErr w:type="spellStart"/>
      <w:r>
        <w:rPr>
          <w:color w:val="202124"/>
          <w:sz w:val="28"/>
          <w:szCs w:val="28"/>
        </w:rPr>
        <w:t>және</w:t>
      </w:r>
      <w:proofErr w:type="spellEnd"/>
      <w:r>
        <w:rPr>
          <w:color w:val="202124"/>
          <w:sz w:val="28"/>
          <w:szCs w:val="28"/>
        </w:rPr>
        <w:t xml:space="preserve"> 2) </w:t>
      </w:r>
      <w:proofErr w:type="spellStart"/>
      <w:r>
        <w:rPr>
          <w:color w:val="202124"/>
          <w:sz w:val="28"/>
          <w:szCs w:val="28"/>
        </w:rPr>
        <w:t>тармақшаларында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көзделген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іс-шаралардың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орындалуы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туралы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мәліметтерді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ұсынуды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қамтамасыз</w:t>
      </w:r>
      <w:proofErr w:type="spellEnd"/>
      <w:r>
        <w:rPr>
          <w:color w:val="202124"/>
          <w:sz w:val="28"/>
          <w:szCs w:val="28"/>
        </w:rPr>
        <w:t xml:space="preserve"> </w:t>
      </w:r>
      <w:proofErr w:type="spellStart"/>
      <w:r>
        <w:rPr>
          <w:color w:val="202124"/>
          <w:sz w:val="28"/>
          <w:szCs w:val="28"/>
        </w:rPr>
        <w:t>етсін</w:t>
      </w:r>
      <w:proofErr w:type="spellEnd"/>
      <w:r>
        <w:rPr>
          <w:color w:val="202124"/>
          <w:sz w:val="28"/>
          <w:szCs w:val="28"/>
        </w:rPr>
        <w:t>.</w:t>
      </w:r>
    </w:p>
    <w:p w:rsidR="004A1CDE" w:rsidRDefault="004A1CDE" w:rsidP="004A1CDE">
      <w:pPr>
        <w:pStyle w:val="af"/>
        <w:spacing w:before="0" w:beforeAutospacing="0" w:after="0" w:afterAutospacing="0"/>
        <w:ind w:firstLine="709"/>
        <w:jc w:val="both"/>
      </w:pPr>
      <w:r>
        <w:rPr>
          <w:color w:val="202124"/>
          <w:sz w:val="28"/>
          <w:szCs w:val="28"/>
        </w:rPr>
        <w:lastRenderedPageBreak/>
        <w:t xml:space="preserve">3. </w:t>
      </w:r>
      <w:r w:rsidRPr="003079CC">
        <w:rPr>
          <w:color w:val="202124"/>
          <w:sz w:val="28"/>
          <w:szCs w:val="28"/>
        </w:rPr>
        <w:t xml:space="preserve">Осы </w:t>
      </w:r>
      <w:proofErr w:type="spellStart"/>
      <w:r w:rsidRPr="003079CC">
        <w:rPr>
          <w:color w:val="202124"/>
          <w:sz w:val="28"/>
          <w:szCs w:val="28"/>
        </w:rPr>
        <w:t>бұйрық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алғашқы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ресми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жарияланған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күнінен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кейін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күнтізбелік</w:t>
      </w:r>
      <w:proofErr w:type="spellEnd"/>
      <w:r w:rsidRPr="003079CC">
        <w:rPr>
          <w:color w:val="202124"/>
          <w:sz w:val="28"/>
          <w:szCs w:val="28"/>
        </w:rPr>
        <w:t xml:space="preserve"> он </w:t>
      </w:r>
      <w:proofErr w:type="spellStart"/>
      <w:r w:rsidRPr="003079CC">
        <w:rPr>
          <w:color w:val="202124"/>
          <w:sz w:val="28"/>
          <w:szCs w:val="28"/>
        </w:rPr>
        <w:t>күн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өткен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соң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қолданысқа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енгізіледі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және</w:t>
      </w:r>
      <w:proofErr w:type="spellEnd"/>
      <w:r w:rsidRPr="003079CC">
        <w:rPr>
          <w:color w:val="202124"/>
          <w:sz w:val="28"/>
          <w:szCs w:val="28"/>
        </w:rPr>
        <w:t xml:space="preserve"> 2025 </w:t>
      </w:r>
      <w:proofErr w:type="spellStart"/>
      <w:r w:rsidRPr="003079CC">
        <w:rPr>
          <w:color w:val="202124"/>
          <w:sz w:val="28"/>
          <w:szCs w:val="28"/>
        </w:rPr>
        <w:t>жылғы</w:t>
      </w:r>
      <w:proofErr w:type="spellEnd"/>
      <w:r w:rsidRPr="003079CC">
        <w:rPr>
          <w:color w:val="202124"/>
          <w:sz w:val="28"/>
          <w:szCs w:val="28"/>
        </w:rPr>
        <w:t xml:space="preserve"> 31 </w:t>
      </w:r>
      <w:proofErr w:type="spellStart"/>
      <w:r w:rsidRPr="003079CC">
        <w:rPr>
          <w:color w:val="202124"/>
          <w:sz w:val="28"/>
          <w:szCs w:val="28"/>
        </w:rPr>
        <w:t>желтоқсанға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дейін</w:t>
      </w:r>
      <w:proofErr w:type="spellEnd"/>
      <w:r w:rsidRPr="003079CC">
        <w:rPr>
          <w:color w:val="202124"/>
          <w:sz w:val="28"/>
          <w:szCs w:val="28"/>
        </w:rPr>
        <w:t xml:space="preserve"> (</w:t>
      </w:r>
      <w:proofErr w:type="spellStart"/>
      <w:r w:rsidRPr="003079CC">
        <w:rPr>
          <w:color w:val="202124"/>
          <w:sz w:val="28"/>
          <w:szCs w:val="28"/>
        </w:rPr>
        <w:t>қоса</w:t>
      </w:r>
      <w:proofErr w:type="spellEnd"/>
      <w:r w:rsidRPr="003079CC">
        <w:rPr>
          <w:color w:val="202124"/>
          <w:sz w:val="28"/>
          <w:szCs w:val="28"/>
        </w:rPr>
        <w:t xml:space="preserve"> </w:t>
      </w:r>
      <w:proofErr w:type="spellStart"/>
      <w:r w:rsidRPr="003079CC">
        <w:rPr>
          <w:color w:val="202124"/>
          <w:sz w:val="28"/>
          <w:szCs w:val="28"/>
        </w:rPr>
        <w:t>есептегенде</w:t>
      </w:r>
      <w:proofErr w:type="spellEnd"/>
      <w:r w:rsidRPr="003079CC">
        <w:rPr>
          <w:color w:val="202124"/>
          <w:sz w:val="28"/>
          <w:szCs w:val="28"/>
        </w:rPr>
        <w:t xml:space="preserve">) </w:t>
      </w:r>
      <w:proofErr w:type="spellStart"/>
      <w:r w:rsidRPr="003079CC">
        <w:rPr>
          <w:color w:val="202124"/>
          <w:sz w:val="28"/>
          <w:szCs w:val="28"/>
        </w:rPr>
        <w:t>қолданылады</w:t>
      </w:r>
      <w:proofErr w:type="spellEnd"/>
      <w:r w:rsidRPr="003079CC">
        <w:rPr>
          <w:color w:val="202124"/>
          <w:sz w:val="28"/>
          <w:szCs w:val="28"/>
        </w:rPr>
        <w:t>.</w:t>
      </w:r>
    </w:p>
    <w:p w:rsidR="007B6368" w:rsidRPr="004A1CDE" w:rsidRDefault="007B6368" w:rsidP="000C461D">
      <w:pPr>
        <w:jc w:val="both"/>
        <w:rPr>
          <w:color w:val="000000"/>
          <w:sz w:val="28"/>
          <w:szCs w:val="28"/>
        </w:rPr>
      </w:pPr>
    </w:p>
    <w:p w:rsidR="007B6368" w:rsidRDefault="007B6368" w:rsidP="007B6368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EA553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ТАӘ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9B5A58" w:rsidRDefault="009B5A58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4A1CDE" w:rsidRDefault="004A1CDE" w:rsidP="006340C9">
      <w:pPr>
        <w:overflowPunct/>
        <w:autoSpaceDE/>
        <w:autoSpaceDN/>
        <w:adjustRightInd/>
        <w:rPr>
          <w:lang w:val="kk-KZ"/>
        </w:rPr>
      </w:pPr>
    </w:p>
    <w:p w:rsidR="009B5A58" w:rsidRDefault="009B5A58" w:rsidP="009B5A58">
      <w:pPr>
        <w:overflowPunct/>
        <w:autoSpaceDE/>
        <w:autoSpaceDN/>
        <w:adjustRightInd/>
        <w:rPr>
          <w:lang w:val="kk-KZ"/>
        </w:rPr>
      </w:pPr>
    </w:p>
    <w:p w:rsidR="004A1CDE" w:rsidRPr="00906B95" w:rsidRDefault="004A1CDE" w:rsidP="004A1CDE">
      <w:pPr>
        <w:ind w:left="-108" w:right="6235"/>
        <w:rPr>
          <w:sz w:val="28"/>
          <w:szCs w:val="28"/>
          <w:lang w:val="kk-KZ"/>
        </w:rPr>
      </w:pPr>
      <w:r w:rsidRPr="00906B95">
        <w:rPr>
          <w:sz w:val="28"/>
          <w:szCs w:val="28"/>
          <w:lang w:val="kk-KZ"/>
        </w:rPr>
        <w:t>«</w:t>
      </w:r>
      <w:r w:rsidRPr="00EA715D">
        <w:rPr>
          <w:sz w:val="28"/>
          <w:szCs w:val="28"/>
          <w:lang w:val="kk-KZ"/>
        </w:rPr>
        <w:t>КЕЛІСІЛДІ</w:t>
      </w:r>
      <w:r w:rsidRPr="00906B95">
        <w:rPr>
          <w:sz w:val="28"/>
          <w:szCs w:val="28"/>
          <w:lang w:val="kk-KZ"/>
        </w:rPr>
        <w:t>»</w:t>
      </w:r>
    </w:p>
    <w:p w:rsidR="004A1CDE" w:rsidRPr="00EA715D" w:rsidRDefault="004A1CDE" w:rsidP="004A1CDE">
      <w:pPr>
        <w:tabs>
          <w:tab w:val="left" w:pos="87"/>
        </w:tabs>
        <w:ind w:left="-108" w:right="6235"/>
        <w:rPr>
          <w:sz w:val="28"/>
          <w:szCs w:val="28"/>
          <w:lang w:val="kk-KZ"/>
        </w:rPr>
      </w:pPr>
      <w:r w:rsidRPr="00EA715D">
        <w:rPr>
          <w:sz w:val="28"/>
          <w:szCs w:val="28"/>
          <w:lang w:val="kk-KZ"/>
        </w:rPr>
        <w:t>Қазақстан Республикасының</w:t>
      </w:r>
    </w:p>
    <w:p w:rsidR="004A1CDE" w:rsidRDefault="004A1CDE" w:rsidP="004A1CDE">
      <w:pPr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Қаржы нарығын реттеу </w:t>
      </w:r>
    </w:p>
    <w:p w:rsidR="004A1CDE" w:rsidRDefault="004A1CDE" w:rsidP="004A1CDE">
      <w:pPr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және дамыту агенттігі</w:t>
      </w:r>
    </w:p>
    <w:p w:rsidR="004A1CDE" w:rsidRDefault="004A1CDE" w:rsidP="004A1CDE">
      <w:pPr>
        <w:ind w:left="-108" w:right="6235"/>
        <w:rPr>
          <w:sz w:val="28"/>
          <w:szCs w:val="28"/>
          <w:lang w:val="kk-KZ"/>
        </w:rPr>
      </w:pPr>
    </w:p>
    <w:p w:rsidR="004A1CDE" w:rsidRPr="00EA715D" w:rsidRDefault="004A1CDE" w:rsidP="004A1CDE">
      <w:pPr>
        <w:ind w:left="-108" w:right="6235"/>
        <w:rPr>
          <w:sz w:val="28"/>
          <w:szCs w:val="28"/>
          <w:lang w:val="kk-KZ"/>
        </w:rPr>
      </w:pPr>
    </w:p>
    <w:p w:rsidR="004A1CDE" w:rsidRPr="00906B95" w:rsidRDefault="004A1CDE" w:rsidP="004A1CDE">
      <w:pPr>
        <w:ind w:left="-108" w:right="6235"/>
        <w:rPr>
          <w:sz w:val="28"/>
          <w:szCs w:val="28"/>
          <w:lang w:val="kk-KZ"/>
        </w:rPr>
      </w:pPr>
      <w:r w:rsidRPr="00906B95">
        <w:rPr>
          <w:sz w:val="28"/>
          <w:szCs w:val="28"/>
          <w:lang w:val="kk-KZ"/>
        </w:rPr>
        <w:t>«</w:t>
      </w:r>
      <w:r w:rsidRPr="00EA715D">
        <w:rPr>
          <w:sz w:val="28"/>
          <w:szCs w:val="28"/>
          <w:lang w:val="kk-KZ"/>
        </w:rPr>
        <w:t>КЕЛІСІЛДІ</w:t>
      </w:r>
      <w:r w:rsidRPr="00906B95">
        <w:rPr>
          <w:sz w:val="28"/>
          <w:szCs w:val="28"/>
          <w:lang w:val="kk-KZ"/>
        </w:rPr>
        <w:t>»</w:t>
      </w:r>
    </w:p>
    <w:p w:rsidR="004A1CDE" w:rsidRDefault="004A1CDE" w:rsidP="004A1CDE">
      <w:pPr>
        <w:tabs>
          <w:tab w:val="left" w:pos="87"/>
        </w:tabs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</w:t>
      </w:r>
    </w:p>
    <w:p w:rsidR="004A1CDE" w:rsidRPr="00EA715D" w:rsidRDefault="004A1CDE" w:rsidP="004A1CDE">
      <w:pPr>
        <w:tabs>
          <w:tab w:val="left" w:pos="87"/>
        </w:tabs>
        <w:ind w:left="-108" w:right="6235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Стратегиялық жоспарлау және реформалар агенттігінің Ұлттық статистика бюросы</w:t>
      </w:r>
    </w:p>
    <w:p w:rsidR="007B6368" w:rsidRPr="008858D2" w:rsidRDefault="007B6368" w:rsidP="009B5A58">
      <w:pPr>
        <w:tabs>
          <w:tab w:val="left" w:pos="851"/>
        </w:tabs>
        <w:rPr>
          <w:lang w:val="kk-KZ"/>
        </w:rPr>
      </w:pPr>
    </w:p>
    <w:sectPr w:rsidR="007B6368" w:rsidRPr="008858D2" w:rsidSect="007E320D">
      <w:headerReference w:type="even" r:id="rId7"/>
      <w:headerReference w:type="default" r:id="rId8"/>
      <w:headerReference w:type="first" r:id="rId9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CBE" w:rsidRDefault="00096CBE">
      <w:r>
        <w:separator/>
      </w:r>
    </w:p>
  </w:endnote>
  <w:endnote w:type="continuationSeparator" w:id="0">
    <w:p w:rsidR="00096CBE" w:rsidRDefault="0009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CBE" w:rsidRDefault="00096CBE">
      <w:r>
        <w:separator/>
      </w:r>
    </w:p>
  </w:footnote>
  <w:footnote w:type="continuationSeparator" w:id="0">
    <w:p w:rsidR="00096CBE" w:rsidRDefault="00096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9B5A58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9B5A58">
      <w:rPr>
        <w:rStyle w:val="af0"/>
        <w:sz w:val="28"/>
        <w:szCs w:val="28"/>
      </w:rPr>
      <w:fldChar w:fldCharType="begin"/>
    </w:r>
    <w:r w:rsidRPr="009B5A58">
      <w:rPr>
        <w:rStyle w:val="af0"/>
        <w:sz w:val="28"/>
        <w:szCs w:val="28"/>
      </w:rPr>
      <w:instrText xml:space="preserve">PAGE  </w:instrText>
    </w:r>
    <w:r w:rsidRPr="009B5A58">
      <w:rPr>
        <w:rStyle w:val="af0"/>
        <w:sz w:val="28"/>
        <w:szCs w:val="28"/>
      </w:rPr>
      <w:fldChar w:fldCharType="separate"/>
    </w:r>
    <w:r w:rsidR="003414E1">
      <w:rPr>
        <w:rStyle w:val="af0"/>
        <w:noProof/>
        <w:sz w:val="28"/>
        <w:szCs w:val="28"/>
      </w:rPr>
      <w:t>2</w:t>
    </w:r>
    <w:r w:rsidRPr="009B5A58">
      <w:rPr>
        <w:rStyle w:val="af0"/>
        <w:sz w:val="28"/>
        <w:szCs w:val="28"/>
      </w:rPr>
      <w:fldChar w:fldCharType="end"/>
    </w:r>
  </w:p>
  <w:p w:rsidR="00BE78CA" w:rsidRPr="009B5A58" w:rsidRDefault="00BE78C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7B636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7B6368">
            <w:rPr>
              <w:b/>
              <w:bCs/>
              <w:color w:val="3399FF"/>
              <w:lang w:val="kk-KZ"/>
            </w:rPr>
            <w:t xml:space="preserve">ҚАРЖЫ </w:t>
          </w:r>
          <w:r w:rsidR="007B6368" w:rsidRPr="00DC45FB">
            <w:rPr>
              <w:b/>
              <w:bCs/>
              <w:color w:val="3399FF"/>
              <w:lang w:val="kk-KZ"/>
            </w:rPr>
            <w:t xml:space="preserve"> </w:t>
          </w:r>
          <w:r w:rsidRPr="00DC45FB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7B6368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2F32CD6"/>
    <w:multiLevelType w:val="hybridMultilevel"/>
    <w:tmpl w:val="11D0A3B2"/>
    <w:lvl w:ilvl="0" w:tplc="68A4C812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449F5"/>
    <w:multiLevelType w:val="hybridMultilevel"/>
    <w:tmpl w:val="A2D8A8A0"/>
    <w:lvl w:ilvl="0" w:tplc="3FF2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76B68"/>
    <w:rsid w:val="00086764"/>
    <w:rsid w:val="000870F9"/>
    <w:rsid w:val="000922AA"/>
    <w:rsid w:val="00096CBE"/>
    <w:rsid w:val="000C461D"/>
    <w:rsid w:val="000D1B8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543F6"/>
    <w:rsid w:val="002A394A"/>
    <w:rsid w:val="002C3EC7"/>
    <w:rsid w:val="002F11B1"/>
    <w:rsid w:val="00314EF6"/>
    <w:rsid w:val="003414E1"/>
    <w:rsid w:val="00341898"/>
    <w:rsid w:val="00364E0B"/>
    <w:rsid w:val="003B261C"/>
    <w:rsid w:val="003F241E"/>
    <w:rsid w:val="003F26A2"/>
    <w:rsid w:val="00403FAE"/>
    <w:rsid w:val="00423754"/>
    <w:rsid w:val="00430E89"/>
    <w:rsid w:val="004726FE"/>
    <w:rsid w:val="00486F3C"/>
    <w:rsid w:val="0049623C"/>
    <w:rsid w:val="004A1CDE"/>
    <w:rsid w:val="004B1ECF"/>
    <w:rsid w:val="004B400D"/>
    <w:rsid w:val="004B6D21"/>
    <w:rsid w:val="004C34B8"/>
    <w:rsid w:val="004E49BE"/>
    <w:rsid w:val="004F3375"/>
    <w:rsid w:val="005B58CE"/>
    <w:rsid w:val="005C5F30"/>
    <w:rsid w:val="005D635C"/>
    <w:rsid w:val="005F582C"/>
    <w:rsid w:val="006340C9"/>
    <w:rsid w:val="00642211"/>
    <w:rsid w:val="0067240F"/>
    <w:rsid w:val="00686118"/>
    <w:rsid w:val="006B0963"/>
    <w:rsid w:val="006B6938"/>
    <w:rsid w:val="006E1117"/>
    <w:rsid w:val="006E17A4"/>
    <w:rsid w:val="007006E3"/>
    <w:rsid w:val="007111E8"/>
    <w:rsid w:val="00720FC6"/>
    <w:rsid w:val="00731B2A"/>
    <w:rsid w:val="00740441"/>
    <w:rsid w:val="00764F14"/>
    <w:rsid w:val="007702A5"/>
    <w:rsid w:val="007767CD"/>
    <w:rsid w:val="00782A16"/>
    <w:rsid w:val="007B6368"/>
    <w:rsid w:val="007E320D"/>
    <w:rsid w:val="007E588D"/>
    <w:rsid w:val="0081000A"/>
    <w:rsid w:val="0083431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5A58"/>
    <w:rsid w:val="009B69F4"/>
    <w:rsid w:val="009C4FD7"/>
    <w:rsid w:val="00A037EC"/>
    <w:rsid w:val="00A10052"/>
    <w:rsid w:val="00A17FE7"/>
    <w:rsid w:val="00A338BC"/>
    <w:rsid w:val="00A47D62"/>
    <w:rsid w:val="00A9096D"/>
    <w:rsid w:val="00AA225A"/>
    <w:rsid w:val="00AC76FB"/>
    <w:rsid w:val="00B12C86"/>
    <w:rsid w:val="00B2298B"/>
    <w:rsid w:val="00B5615F"/>
    <w:rsid w:val="00B60464"/>
    <w:rsid w:val="00B841B2"/>
    <w:rsid w:val="00B86340"/>
    <w:rsid w:val="00BE3CFA"/>
    <w:rsid w:val="00BE78CA"/>
    <w:rsid w:val="00C02132"/>
    <w:rsid w:val="00C33D18"/>
    <w:rsid w:val="00C37CCA"/>
    <w:rsid w:val="00C44E63"/>
    <w:rsid w:val="00C44F62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36327"/>
    <w:rsid w:val="00D47562"/>
    <w:rsid w:val="00DC3588"/>
    <w:rsid w:val="00DC45FB"/>
    <w:rsid w:val="00DD35CD"/>
    <w:rsid w:val="00E32EA4"/>
    <w:rsid w:val="00E43190"/>
    <w:rsid w:val="00E57A5B"/>
    <w:rsid w:val="00E866E0"/>
    <w:rsid w:val="00EA5539"/>
    <w:rsid w:val="00EB2965"/>
    <w:rsid w:val="00EB54A3"/>
    <w:rsid w:val="00EC3C11"/>
    <w:rsid w:val="00ED617A"/>
    <w:rsid w:val="00EE1A39"/>
    <w:rsid w:val="00EE69B8"/>
    <w:rsid w:val="00F22932"/>
    <w:rsid w:val="00F525B9"/>
    <w:rsid w:val="00F62ED8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80820D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1E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7B63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7B63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B1E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2">
    <w:name w:val="Без интервала1"/>
    <w:rsid w:val="009B5A58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5</cp:revision>
  <dcterms:created xsi:type="dcterms:W3CDTF">2025-08-06T13:07:00Z</dcterms:created>
  <dcterms:modified xsi:type="dcterms:W3CDTF">2025-08-28T09:40:00Z</dcterms:modified>
</cp:coreProperties>
</file>